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381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07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Гильмияровой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исковом</w:t>
      </w:r>
      <w:r>
        <w:rPr>
          <w:rFonts w:ascii="Times New Roman" w:eastAsia="Times New Roman" w:hAnsi="Times New Roman" w:cs="Times New Roman"/>
          <w:sz w:val="28"/>
          <w:szCs w:val="28"/>
        </w:rPr>
        <w:t>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АО «ГСК «</w:t>
      </w:r>
      <w:r>
        <w:rPr>
          <w:rFonts w:ascii="Times New Roman" w:eastAsia="Times New Roman" w:hAnsi="Times New Roman" w:cs="Times New Roman"/>
          <w:sz w:val="28"/>
          <w:szCs w:val="28"/>
        </w:rPr>
        <w:t>Югория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Мамедовой </w:t>
      </w:r>
      <w:r>
        <w:rPr>
          <w:rFonts w:ascii="Times New Roman" w:eastAsia="Times New Roman" w:hAnsi="Times New Roman" w:cs="Times New Roman"/>
          <w:sz w:val="28"/>
          <w:szCs w:val="28"/>
        </w:rPr>
        <w:t>Санубар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Раджаб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возмещении ущерба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>регресса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194-</w:t>
      </w:r>
      <w:r>
        <w:rPr>
          <w:rFonts w:ascii="Times New Roman" w:eastAsia="Times New Roman" w:hAnsi="Times New Roman" w:cs="Times New Roman"/>
          <w:sz w:val="28"/>
          <w:szCs w:val="28"/>
        </w:rPr>
        <w:t>199 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>
      <w:pPr>
        <w:spacing w:before="0" w:after="0"/>
        <w:jc w:val="center"/>
        <w:rPr>
          <w:sz w:val="8"/>
          <w:szCs w:val="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АО «ГСК «</w:t>
      </w:r>
      <w:r>
        <w:rPr>
          <w:rFonts w:ascii="Times New Roman" w:eastAsia="Times New Roman" w:hAnsi="Times New Roman" w:cs="Times New Roman"/>
          <w:sz w:val="28"/>
          <w:szCs w:val="28"/>
        </w:rPr>
        <w:t>Югория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Мамедовой </w:t>
      </w:r>
      <w:r>
        <w:rPr>
          <w:rFonts w:ascii="Times New Roman" w:eastAsia="Times New Roman" w:hAnsi="Times New Roman" w:cs="Times New Roman"/>
          <w:sz w:val="28"/>
          <w:szCs w:val="28"/>
        </w:rPr>
        <w:t>Санубар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Раджаб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возмещении ущерба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>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Мамедовой </w:t>
      </w:r>
      <w:r>
        <w:rPr>
          <w:rFonts w:ascii="Times New Roman" w:eastAsia="Times New Roman" w:hAnsi="Times New Roman" w:cs="Times New Roman"/>
          <w:sz w:val="28"/>
          <w:szCs w:val="28"/>
        </w:rPr>
        <w:t>Санубар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Раджаб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4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АО «ГСК «</w:t>
      </w:r>
      <w:r>
        <w:rPr>
          <w:rFonts w:ascii="Times New Roman" w:eastAsia="Times New Roman" w:hAnsi="Times New Roman" w:cs="Times New Roman"/>
          <w:sz w:val="28"/>
          <w:szCs w:val="28"/>
        </w:rPr>
        <w:t>Югория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8601023568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>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eastAsia="Times New Roman" w:hAnsi="Times New Roman" w:cs="Times New Roman"/>
          <w:sz w:val="28"/>
          <w:szCs w:val="28"/>
        </w:rPr>
        <w:t>ущерб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размере 3</w:t>
      </w:r>
      <w:r>
        <w:rPr>
          <w:rFonts w:ascii="Times New Roman" w:eastAsia="Times New Roman" w:hAnsi="Times New Roman" w:cs="Times New Roman"/>
          <w:sz w:val="28"/>
          <w:szCs w:val="28"/>
        </w:rPr>
        <w:t>7500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771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округа-Югры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представители могут обратиться </w:t>
      </w:r>
      <w:r>
        <w:rPr>
          <w:rFonts w:ascii="Times New Roman" w:eastAsia="Times New Roman" w:hAnsi="Times New Roman" w:cs="Times New Roman"/>
          <w:sz w:val="28"/>
          <w:szCs w:val="28"/>
        </w:rPr>
        <w:t>к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ровому судье </w:t>
      </w:r>
      <w:r>
        <w:rPr>
          <w:rFonts w:ascii="Times New Roman" w:eastAsia="Times New Roman" w:hAnsi="Times New Roman" w:cs="Times New Roman"/>
          <w:sz w:val="28"/>
          <w:szCs w:val="28"/>
        </w:rPr>
        <w:t>судебн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</w:rPr>
        <w:t>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заявлением о составлении мотивированного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суда: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Р.В. Агзямова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10">
    <w:name w:val="cat-PassportData grp-14 rplc-10"/>
    <w:basedOn w:val="DefaultParagraphFont"/>
  </w:style>
  <w:style w:type="character" w:customStyle="1" w:styleId="cat-ExternalSystemDefinedgrp-17rplc-11">
    <w:name w:val="cat-ExternalSystemDefined grp-17 rplc-11"/>
    <w:basedOn w:val="DefaultParagraphFont"/>
  </w:style>
  <w:style w:type="character" w:customStyle="1" w:styleId="cat-ExternalSystemDefinedgrp-16rplc-12">
    <w:name w:val="cat-ExternalSystemDefined grp-16 rplc-12"/>
    <w:basedOn w:val="DefaultParagraphFont"/>
  </w:style>
  <w:style w:type="character" w:customStyle="1" w:styleId="cat-UserDefinedgrp-18rplc-18">
    <w:name w:val="cat-UserDefined grp-18 rplc-18"/>
    <w:basedOn w:val="DefaultParagraphFont"/>
  </w:style>
  <w:style w:type="character" w:customStyle="1" w:styleId="cat-UserDefinedgrp-19rplc-21">
    <w:name w:val="cat-UserDefined grp-19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